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pPr>
      <w:r w:rsidDel="00000000" w:rsidR="00000000" w:rsidRPr="00000000">
        <w:rPr/>
        <w:drawing>
          <wp:inline distB="114300" distT="114300" distL="114300" distR="114300">
            <wp:extent cx="5943600" cy="29718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943600" cy="29718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center"/>
        <w:rPr/>
      </w:pPr>
      <w:r w:rsidDel="00000000" w:rsidR="00000000" w:rsidRPr="00000000">
        <w:rPr>
          <w:rtl w:val="0"/>
        </w:rPr>
      </w:r>
    </w:p>
    <w:p w:rsidR="00000000" w:rsidDel="00000000" w:rsidP="00000000" w:rsidRDefault="00000000" w:rsidRPr="00000000" w14:paraId="00000003">
      <w:pPr>
        <w:jc w:val="center"/>
        <w:rPr>
          <w:rFonts w:ascii="Nunito" w:cs="Nunito" w:eastAsia="Nunito" w:hAnsi="Nunito"/>
          <w:b w:val="1"/>
          <w:highlight w:val="white"/>
        </w:rPr>
      </w:pPr>
      <w:r w:rsidDel="00000000" w:rsidR="00000000" w:rsidRPr="00000000">
        <w:rPr>
          <w:rFonts w:ascii="Nunito" w:cs="Nunito" w:eastAsia="Nunito" w:hAnsi="Nunito"/>
          <w:b w:val="1"/>
          <w:sz w:val="40"/>
          <w:szCs w:val="40"/>
          <w:highlight w:val="white"/>
          <w:rtl w:val="0"/>
        </w:rPr>
        <w:t xml:space="preserve">2025 APPLICATION PRINCIPALE</w:t>
      </w:r>
      <w:r w:rsidDel="00000000" w:rsidR="00000000" w:rsidRPr="00000000">
        <w:rPr>
          <w:rFonts w:ascii="Nunito" w:cs="Nunito" w:eastAsia="Nunito" w:hAnsi="Nunito"/>
          <w:b w:val="1"/>
          <w:sz w:val="36"/>
          <w:szCs w:val="36"/>
          <w:highlight w:val="white"/>
          <w:rtl w:val="0"/>
        </w:rPr>
        <w:t xml:space="preserve"> </w:t>
      </w:r>
      <w:r w:rsidDel="00000000" w:rsidR="00000000" w:rsidRPr="00000000">
        <w:rPr>
          <w:rtl w:val="0"/>
        </w:rPr>
      </w:r>
    </w:p>
    <w:p w:rsidR="00000000" w:rsidDel="00000000" w:rsidP="00000000" w:rsidRDefault="00000000" w:rsidRPr="00000000" w14:paraId="00000004">
      <w:pPr>
        <w:rPr>
          <w:rFonts w:ascii="Nunito" w:cs="Nunito" w:eastAsia="Nunito" w:hAnsi="Nunito"/>
          <w:b w:val="1"/>
          <w:highlight w:val="white"/>
        </w:rPr>
      </w:pPr>
      <w:r w:rsidDel="00000000" w:rsidR="00000000" w:rsidRPr="00000000">
        <w:rPr>
          <w:rtl w:val="0"/>
        </w:rPr>
      </w:r>
    </w:p>
    <w:p w:rsidR="00000000" w:rsidDel="00000000" w:rsidP="00000000" w:rsidRDefault="00000000" w:rsidRPr="00000000" w14:paraId="00000005">
      <w:pPr>
        <w:jc w:val="center"/>
        <w:rPr>
          <w:rFonts w:ascii="Nunito" w:cs="Nunito" w:eastAsia="Nunito" w:hAnsi="Nunito"/>
          <w:i w:val="1"/>
          <w:sz w:val="20"/>
          <w:szCs w:val="20"/>
        </w:rPr>
      </w:pPr>
      <w:r w:rsidDel="00000000" w:rsidR="00000000" w:rsidRPr="00000000">
        <w:rPr>
          <w:rFonts w:ascii="Nunito" w:cs="Nunito" w:eastAsia="Nunito" w:hAnsi="Nunito"/>
          <w:i w:val="1"/>
          <w:sz w:val="20"/>
          <w:szCs w:val="20"/>
          <w:rtl w:val="0"/>
        </w:rPr>
        <w:t xml:space="preserve">Mises à jour le </w:t>
      </w:r>
      <w:r w:rsidDel="00000000" w:rsidR="00000000" w:rsidRPr="00000000">
        <w:rPr>
          <w:rFonts w:ascii="Nunito" w:cs="Nunito" w:eastAsia="Nunito" w:hAnsi="Nunito"/>
          <w:i w:val="1"/>
          <w:sz w:val="20"/>
          <w:szCs w:val="20"/>
          <w:rtl w:val="0"/>
        </w:rPr>
        <w:t xml:space="preserve">24 Août </w:t>
      </w:r>
      <w:r w:rsidDel="00000000" w:rsidR="00000000" w:rsidRPr="00000000">
        <w:rPr>
          <w:rFonts w:ascii="Nunito" w:cs="Nunito" w:eastAsia="Nunito" w:hAnsi="Nunito"/>
          <w:i w:val="1"/>
          <w:sz w:val="20"/>
          <w:szCs w:val="20"/>
          <w:rtl w:val="0"/>
        </w:rPr>
        <w:t xml:space="preserve">2025</w:t>
      </w:r>
      <w:r w:rsidDel="00000000" w:rsidR="00000000" w:rsidRPr="00000000">
        <w:rPr>
          <w:rtl w:val="0"/>
        </w:rPr>
      </w:r>
    </w:p>
    <w:p w:rsidR="00000000" w:rsidDel="00000000" w:rsidP="00000000" w:rsidRDefault="00000000" w:rsidRPr="00000000" w14:paraId="00000006">
      <w:pPr>
        <w:jc w:val="center"/>
        <w:rPr/>
      </w:pPr>
      <w:r w:rsidDel="00000000" w:rsidR="00000000" w:rsidRPr="00000000">
        <w:rPr>
          <w:rtl w:val="0"/>
        </w:rPr>
      </w:r>
    </w:p>
    <w:p w:rsidR="00000000" w:rsidDel="00000000" w:rsidP="00000000" w:rsidRDefault="00000000" w:rsidRPr="00000000" w14:paraId="00000007">
      <w:pPr>
        <w:jc w:val="center"/>
        <w:rPr/>
      </w:pPr>
      <w:r w:rsidDel="00000000" w:rsidR="00000000" w:rsidRPr="00000000">
        <w:rPr>
          <w:rtl w:val="0"/>
        </w:rPr>
      </w:r>
    </w:p>
    <w:p w:rsidR="00000000" w:rsidDel="00000000" w:rsidP="00000000" w:rsidRDefault="00000000" w:rsidRPr="00000000" w14:paraId="00000008">
      <w:pPr>
        <w:rPr>
          <w:rFonts w:ascii="Nunito" w:cs="Nunito" w:eastAsia="Nunito" w:hAnsi="Nunito"/>
          <w:b w:val="1"/>
          <w:sz w:val="26"/>
          <w:szCs w:val="26"/>
        </w:rPr>
      </w:pPr>
      <w:r w:rsidDel="00000000" w:rsidR="00000000" w:rsidRPr="00000000">
        <w:rPr>
          <w:rFonts w:ascii="Nunito" w:cs="Nunito" w:eastAsia="Nunito" w:hAnsi="Nunito"/>
          <w:b w:val="1"/>
          <w:sz w:val="26"/>
          <w:szCs w:val="26"/>
          <w:rtl w:val="0"/>
        </w:rPr>
        <w:t xml:space="preserve">POUR LES CONTENUS SCÉNARISÉS</w:t>
      </w:r>
    </w:p>
    <w:p w:rsidR="00000000" w:rsidDel="00000000" w:rsidP="00000000" w:rsidRDefault="00000000" w:rsidRPr="00000000" w14:paraId="00000009">
      <w:pPr>
        <w:rPr>
          <w:rFonts w:ascii="Nunito" w:cs="Nunito" w:eastAsia="Nunito" w:hAnsi="Nunito"/>
          <w:b w:val="1"/>
          <w:sz w:val="26"/>
          <w:szCs w:val="26"/>
        </w:rPr>
      </w:pPr>
      <w:r w:rsidDel="00000000" w:rsidR="00000000" w:rsidRPr="00000000">
        <w:rPr>
          <w:rtl w:val="0"/>
        </w:rPr>
      </w:r>
    </w:p>
    <w:p w:rsidR="00000000" w:rsidDel="00000000" w:rsidP="00000000" w:rsidRDefault="00000000" w:rsidRPr="00000000" w14:paraId="0000000A">
      <w:pPr>
        <w:rPr>
          <w:rFonts w:ascii="Nunito" w:cs="Nunito" w:eastAsia="Nunito" w:hAnsi="Nunito"/>
          <w:b w:val="1"/>
          <w:sz w:val="20"/>
          <w:szCs w:val="20"/>
        </w:rPr>
      </w:pPr>
      <w:r w:rsidDel="00000000" w:rsidR="00000000" w:rsidRPr="00000000">
        <w:rPr>
          <w:rFonts w:ascii="Nunito" w:cs="Nunito" w:eastAsia="Nunito" w:hAnsi="Nunito"/>
          <w:b w:val="1"/>
          <w:sz w:val="20"/>
          <w:szCs w:val="20"/>
          <w:rtl w:val="0"/>
        </w:rPr>
        <w:t xml:space="preserve">CONDITIONS D'APPLICATION</w:t>
      </w:r>
    </w:p>
    <w:p w:rsidR="00000000" w:rsidDel="00000000" w:rsidP="00000000" w:rsidRDefault="00000000" w:rsidRPr="00000000" w14:paraId="0000000B">
      <w:pPr>
        <w:rPr>
          <w:rFonts w:ascii="Nunito" w:cs="Nunito" w:eastAsia="Nunito" w:hAnsi="Nunito"/>
          <w:sz w:val="20"/>
          <w:szCs w:val="20"/>
        </w:rPr>
      </w:pPr>
      <w:r w:rsidDel="00000000" w:rsidR="00000000" w:rsidRPr="00000000">
        <w:rPr>
          <w:rFonts w:ascii="Nunito" w:cs="Nunito" w:eastAsia="Nunito" w:hAnsi="Nunito"/>
          <w:sz w:val="20"/>
          <w:szCs w:val="20"/>
          <w:rtl w:val="0"/>
        </w:rPr>
        <w:t xml:space="preserve">Le financement est destiné aux projets qui sont des concepts originaux à développer dans le cadre du programme pour une série télévisée. Bien qu’il soit préférable que les scénaristes proposent un nouveau projet, ce n’est pas obligatoire — l’exigence principale est que le ou la scénariste s’engage à travailler sur ce projet précis pendant toute la durée du programme. Les projets actuellement sous option par un producteur ou ayant déjà été mis sous option seront pris en considération.</w:t>
      </w:r>
    </w:p>
    <w:p w:rsidR="00000000" w:rsidDel="00000000" w:rsidP="00000000" w:rsidRDefault="00000000" w:rsidRPr="00000000" w14:paraId="0000000C">
      <w:pPr>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0D">
      <w:pPr>
        <w:rPr>
          <w:rFonts w:ascii="Nunito" w:cs="Nunito" w:eastAsia="Nunito" w:hAnsi="Nunito"/>
          <w:sz w:val="20"/>
          <w:szCs w:val="20"/>
        </w:rPr>
      </w:pPr>
      <w:r w:rsidDel="00000000" w:rsidR="00000000" w:rsidRPr="00000000">
        <w:rPr>
          <w:rFonts w:ascii="Nunito" w:cs="Nunito" w:eastAsia="Nunito" w:hAnsi="Nunito"/>
          <w:sz w:val="20"/>
          <w:szCs w:val="20"/>
          <w:rtl w:val="0"/>
        </w:rPr>
        <w:t xml:space="preserve">Lors de la préparation de votre proposition, veuillez inclure les informations suivantes dans un seul document, clairement étiqueté "</w:t>
      </w:r>
      <w:r w:rsidDel="00000000" w:rsidR="00000000" w:rsidRPr="00000000">
        <w:rPr>
          <w:rFonts w:ascii="Nunito" w:cs="Nunito" w:eastAsia="Nunito" w:hAnsi="Nunito"/>
          <w:b w:val="1"/>
          <w:sz w:val="20"/>
          <w:szCs w:val="20"/>
          <w:rtl w:val="0"/>
        </w:rPr>
        <w:t xml:space="preserve">Application principale</w:t>
      </w:r>
      <w:r w:rsidDel="00000000" w:rsidR="00000000" w:rsidRPr="00000000">
        <w:rPr>
          <w:rFonts w:ascii="Nunito" w:cs="Nunito" w:eastAsia="Nunito" w:hAnsi="Nunito"/>
          <w:sz w:val="20"/>
          <w:szCs w:val="20"/>
          <w:rtl w:val="0"/>
        </w:rPr>
        <w:t xml:space="preserve">":</w:t>
      </w:r>
    </w:p>
    <w:p w:rsidR="00000000" w:rsidDel="00000000" w:rsidP="00000000" w:rsidRDefault="00000000" w:rsidRPr="00000000" w14:paraId="0000000E">
      <w:pPr>
        <w:numPr>
          <w:ilvl w:val="0"/>
          <w:numId w:val="1"/>
        </w:numPr>
        <w:ind w:left="72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Un résumé du concept de votre série, y compris le genre, le résumé, les thèmes clés et la durée.</w:t>
      </w:r>
    </w:p>
    <w:p w:rsidR="00000000" w:rsidDel="00000000" w:rsidP="00000000" w:rsidRDefault="00000000" w:rsidRPr="00000000" w14:paraId="0000000F">
      <w:pPr>
        <w:numPr>
          <w:ilvl w:val="0"/>
          <w:numId w:val="1"/>
        </w:numPr>
        <w:ind w:left="72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Un synopsis de l'épisode pilote (une page maximum).</w:t>
      </w:r>
    </w:p>
    <w:p w:rsidR="00000000" w:rsidDel="00000000" w:rsidP="00000000" w:rsidRDefault="00000000" w:rsidRPr="00000000" w14:paraId="00000010">
      <w:pPr>
        <w:numPr>
          <w:ilvl w:val="0"/>
          <w:numId w:val="1"/>
        </w:numPr>
        <w:ind w:left="72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Les descriptions des personnages principaux comprennent leur histoire, leurs motivations et leur arcs.</w:t>
      </w:r>
    </w:p>
    <w:p w:rsidR="00000000" w:rsidDel="00000000" w:rsidP="00000000" w:rsidRDefault="00000000" w:rsidRPr="00000000" w14:paraId="00000011">
      <w:pPr>
        <w:numPr>
          <w:ilvl w:val="0"/>
          <w:numId w:val="1"/>
        </w:numPr>
        <w:ind w:left="72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Un aperçu général de la première saison (deux pages maximum).</w:t>
      </w:r>
    </w:p>
    <w:p w:rsidR="00000000" w:rsidDel="00000000" w:rsidP="00000000" w:rsidRDefault="00000000" w:rsidRPr="00000000" w14:paraId="00000012">
      <w:pPr>
        <w:numPr>
          <w:ilvl w:val="0"/>
          <w:numId w:val="1"/>
        </w:numPr>
        <w:ind w:left="72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Des courtes biographies et les crédits majeurs des principaux créateurs identifient clairement leur rôle dans le projet (les listes sont acceptées).</w:t>
      </w:r>
    </w:p>
    <w:p w:rsidR="00000000" w:rsidDel="00000000" w:rsidP="00000000" w:rsidRDefault="00000000" w:rsidRPr="00000000" w14:paraId="00000013">
      <w:pPr>
        <w:numPr>
          <w:ilvl w:val="0"/>
          <w:numId w:val="1"/>
        </w:numPr>
        <w:ind w:left="72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Développement antérieur : Quels travaux ont déjà été entrepris sur ce projet, le cas échéant ? Si vous avez déjà bénéficié d'une aide au développement pour ce projet, veuillez fournir des détails, y compris la source de l'aide financière et la date à laquelle elle a été reçue. Veuillez fournir des réponses brèves (les listes sont acceptées).</w:t>
      </w:r>
    </w:p>
    <w:p w:rsidR="00000000" w:rsidDel="00000000" w:rsidP="00000000" w:rsidRDefault="00000000" w:rsidRPr="00000000" w14:paraId="00000014">
      <w:pPr>
        <w:numPr>
          <w:ilvl w:val="0"/>
          <w:numId w:val="1"/>
        </w:numPr>
        <w:ind w:left="72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Une lettre de motivation expliquant votre parcours, les raisons de votre intérêt pour ce programme et la manière dont votre perspective en tant que scénariste Noir ou racisé influence votre façon de raconter des histoires. Parlez-nous de vous et de l'expérience, des relations et des compétences que vous apportez à cette histoire. N'oubliez pas d'inclure le contexte de votre travail en tant que narrateur Noir ou racisé. (500 mots max.)</w:t>
      </w:r>
    </w:p>
    <w:p w:rsidR="00000000" w:rsidDel="00000000" w:rsidP="00000000" w:rsidRDefault="00000000" w:rsidRPr="00000000" w14:paraId="00000015">
      <w:pPr>
        <w:numPr>
          <w:ilvl w:val="0"/>
          <w:numId w:val="1"/>
        </w:numPr>
        <w:spacing w:after="0" w:afterAutospacing="0"/>
        <w:ind w:left="72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Confirmation écrite de votre capacité à respecter le calendrier et les exigences du programme, y compris la participation aux ateliers et aux réunions, ainsi que les délais des produits livrables.</w:t>
      </w:r>
    </w:p>
    <w:p w:rsidR="00000000" w:rsidDel="00000000" w:rsidP="00000000" w:rsidRDefault="00000000" w:rsidRPr="00000000" w14:paraId="00000016">
      <w:pPr>
        <w:numPr>
          <w:ilvl w:val="0"/>
          <w:numId w:val="1"/>
        </w:numPr>
        <w:spacing w:after="0" w:afterAutospacing="0" w:before="0" w:beforeAutospacing="0" w:lineRule="auto"/>
        <w:ind w:left="72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Si le projet est actuellement sous option par un producteur, veuillez fournir une déclaration écrite incluant le nom du producteur ou de la société de production, ainsi que la date d’expiration de l’option.</w:t>
      </w:r>
    </w:p>
    <w:p w:rsidR="00000000" w:rsidDel="00000000" w:rsidP="00000000" w:rsidRDefault="00000000" w:rsidRPr="00000000" w14:paraId="00000017">
      <w:pPr>
        <w:numPr>
          <w:ilvl w:val="0"/>
          <w:numId w:val="1"/>
        </w:numPr>
        <w:ind w:left="72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Documents supplémentaires à télécharger :</w:t>
      </w:r>
    </w:p>
    <w:p w:rsidR="00000000" w:rsidDel="00000000" w:rsidP="00000000" w:rsidRDefault="00000000" w:rsidRPr="00000000" w14:paraId="00000018">
      <w:pPr>
        <w:numPr>
          <w:ilvl w:val="0"/>
          <w:numId w:val="2"/>
        </w:numPr>
        <w:ind w:left="144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Un CV à jour mettant en évidence l'expérience en matière d'écriture et dans l’industrie.</w:t>
      </w:r>
    </w:p>
    <w:p w:rsidR="00000000" w:rsidDel="00000000" w:rsidP="00000000" w:rsidRDefault="00000000" w:rsidRPr="00000000" w14:paraId="00000019">
      <w:pPr>
        <w:numPr>
          <w:ilvl w:val="0"/>
          <w:numId w:val="2"/>
        </w:numPr>
        <w:ind w:left="144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Un </w:t>
      </w:r>
      <w:r w:rsidDel="00000000" w:rsidR="00000000" w:rsidRPr="00000000">
        <w:rPr>
          <w:rFonts w:ascii="Nunito" w:cs="Nunito" w:eastAsia="Nunito" w:hAnsi="Nunito"/>
          <w:b w:val="1"/>
          <w:sz w:val="20"/>
          <w:szCs w:val="20"/>
          <w:rtl w:val="0"/>
        </w:rPr>
        <w:t xml:space="preserve">échantillon</w:t>
      </w:r>
      <w:r w:rsidDel="00000000" w:rsidR="00000000" w:rsidRPr="00000000">
        <w:rPr>
          <w:rFonts w:ascii="Nunito" w:cs="Nunito" w:eastAsia="Nunito" w:hAnsi="Nunito"/>
          <w:sz w:val="20"/>
          <w:szCs w:val="20"/>
          <w:rtl w:val="0"/>
        </w:rPr>
        <w:t xml:space="preserve"> de votre précédent projet à l'écran, tel qu'un scénario pour une série télévisée d'une heure ou d'une demi-heure (à l'exclusion des programmes d'information), plusieurs épisodes d'une série en ligne, d'une série d'animation ou d'une série pour enfants (plus de 20 pages), ou encore un court ou un long métrage. </w:t>
      </w:r>
    </w:p>
    <w:p w:rsidR="00000000" w:rsidDel="00000000" w:rsidP="00000000" w:rsidRDefault="00000000" w:rsidRPr="00000000" w14:paraId="0000001A">
      <w:pPr>
        <w:numPr>
          <w:ilvl w:val="2"/>
          <w:numId w:val="5"/>
        </w:numPr>
        <w:ind w:left="216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Il n'est pas nécessaire que les échantillons aient été diffusés à la télévision ou sortis au cinéma. </w:t>
      </w:r>
    </w:p>
    <w:p w:rsidR="00000000" w:rsidDel="00000000" w:rsidP="00000000" w:rsidRDefault="00000000" w:rsidRPr="00000000" w14:paraId="0000001B">
      <w:pPr>
        <w:numPr>
          <w:ilvl w:val="2"/>
          <w:numId w:val="5"/>
        </w:numPr>
        <w:ind w:left="216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Votre échantillon d’écriture doit être un scénario différent de celui que vous proposez de développer dans le cadre de ce programme.</w:t>
      </w:r>
    </w:p>
    <w:p w:rsidR="00000000" w:rsidDel="00000000" w:rsidP="00000000" w:rsidRDefault="00000000" w:rsidRPr="00000000" w14:paraId="0000001C">
      <w:pPr>
        <w:numPr>
          <w:ilvl w:val="0"/>
          <w:numId w:val="2"/>
        </w:numPr>
        <w:ind w:left="144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Formulaire d’attestation complété.</w:t>
      </w:r>
    </w:p>
    <w:p w:rsidR="00000000" w:rsidDel="00000000" w:rsidP="00000000" w:rsidRDefault="00000000" w:rsidRPr="00000000" w14:paraId="0000001D">
      <w:pPr>
        <w:rPr>
          <w:rFonts w:ascii="Nunito" w:cs="Nunito" w:eastAsia="Nunito" w:hAnsi="Nunito"/>
          <w:b w:val="1"/>
          <w:sz w:val="28"/>
          <w:szCs w:val="28"/>
        </w:rPr>
      </w:pPr>
      <w:r w:rsidDel="00000000" w:rsidR="00000000" w:rsidRPr="00000000">
        <w:rPr>
          <w:rtl w:val="0"/>
        </w:rPr>
      </w:r>
    </w:p>
    <w:p w:rsidR="00000000" w:rsidDel="00000000" w:rsidP="00000000" w:rsidRDefault="00000000" w:rsidRPr="00000000" w14:paraId="0000001E">
      <w:pPr>
        <w:rPr>
          <w:rFonts w:ascii="Nunito" w:cs="Nunito" w:eastAsia="Nunito" w:hAnsi="Nunito"/>
          <w:sz w:val="20"/>
          <w:szCs w:val="20"/>
        </w:rPr>
      </w:pPr>
      <w:r w:rsidDel="00000000" w:rsidR="00000000" w:rsidRPr="00000000">
        <w:rPr>
          <w:rFonts w:ascii="Nunito" w:cs="Nunito" w:eastAsia="Nunito" w:hAnsi="Nunito"/>
          <w:b w:val="1"/>
          <w:sz w:val="28"/>
          <w:szCs w:val="28"/>
          <w:rtl w:val="0"/>
        </w:rPr>
        <w:t xml:space="preserve">POUR LES DOCUMENTAIRES</w:t>
      </w:r>
      <w:r w:rsidDel="00000000" w:rsidR="00000000" w:rsidRPr="00000000">
        <w:rPr>
          <w:rtl w:val="0"/>
        </w:rPr>
      </w:r>
    </w:p>
    <w:p w:rsidR="00000000" w:rsidDel="00000000" w:rsidP="00000000" w:rsidRDefault="00000000" w:rsidRPr="00000000" w14:paraId="0000001F">
      <w:pPr>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20">
      <w:pPr>
        <w:rPr>
          <w:rFonts w:ascii="Nunito" w:cs="Nunito" w:eastAsia="Nunito" w:hAnsi="Nunito"/>
          <w:b w:val="1"/>
          <w:sz w:val="20"/>
          <w:szCs w:val="20"/>
        </w:rPr>
      </w:pPr>
      <w:r w:rsidDel="00000000" w:rsidR="00000000" w:rsidRPr="00000000">
        <w:rPr>
          <w:rFonts w:ascii="Nunito" w:cs="Nunito" w:eastAsia="Nunito" w:hAnsi="Nunito"/>
          <w:b w:val="1"/>
          <w:sz w:val="20"/>
          <w:szCs w:val="20"/>
          <w:rtl w:val="0"/>
        </w:rPr>
        <w:t xml:space="preserve">CONDITIONS D'APPLICATION</w:t>
      </w:r>
    </w:p>
    <w:p w:rsidR="00000000" w:rsidDel="00000000" w:rsidP="00000000" w:rsidRDefault="00000000" w:rsidRPr="00000000" w14:paraId="00000021">
      <w:pPr>
        <w:widowControl w:val="0"/>
        <w:rPr>
          <w:rFonts w:ascii="Nunito" w:cs="Nunito" w:eastAsia="Nunito" w:hAnsi="Nunito"/>
          <w:sz w:val="20"/>
          <w:szCs w:val="20"/>
        </w:rPr>
      </w:pPr>
      <w:r w:rsidDel="00000000" w:rsidR="00000000" w:rsidRPr="00000000">
        <w:rPr>
          <w:rFonts w:ascii="Nunito" w:cs="Nunito" w:eastAsia="Nunito" w:hAnsi="Nunito"/>
          <w:sz w:val="20"/>
          <w:szCs w:val="20"/>
          <w:rtl w:val="0"/>
        </w:rPr>
        <w:t xml:space="preserve">Le financement est destiné au développement de concepts documentaires originaux, qu’il s’agisse de séries télévisées ou de projets uniques, dans le cadre du programme. Bien que nous encouragions les participants à proposer de nouvelles idées, ce n’est pas une exigence. L’essentiel est que le réalisateur soit pleinement engagé à développer ce projet spécifique tout au long du programme.</w:t>
      </w:r>
    </w:p>
    <w:p w:rsidR="00000000" w:rsidDel="00000000" w:rsidP="00000000" w:rsidRDefault="00000000" w:rsidRPr="00000000" w14:paraId="00000022">
      <w:pPr>
        <w:widowControl w:val="0"/>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23">
      <w:pPr>
        <w:widowControl w:val="0"/>
        <w:rPr>
          <w:rFonts w:ascii="Nunito" w:cs="Nunito" w:eastAsia="Nunito" w:hAnsi="Nunito"/>
          <w:sz w:val="20"/>
          <w:szCs w:val="20"/>
        </w:rPr>
      </w:pPr>
      <w:r w:rsidDel="00000000" w:rsidR="00000000" w:rsidRPr="00000000">
        <w:rPr>
          <w:rFonts w:ascii="Nunito" w:cs="Nunito" w:eastAsia="Nunito" w:hAnsi="Nunito"/>
          <w:sz w:val="20"/>
          <w:szCs w:val="20"/>
          <w:rtl w:val="0"/>
        </w:rPr>
        <w:t xml:space="preserve">Les projets actuellement sous option par un producteur — ou ayant déjà été optionnés — seront considérés.</w:t>
      </w:r>
    </w:p>
    <w:p w:rsidR="00000000" w:rsidDel="00000000" w:rsidP="00000000" w:rsidRDefault="00000000" w:rsidRPr="00000000" w14:paraId="00000024">
      <w:pPr>
        <w:widowControl w:val="0"/>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25">
      <w:pPr>
        <w:widowControl w:val="0"/>
        <w:rPr>
          <w:rFonts w:ascii="Nunito" w:cs="Nunito" w:eastAsia="Nunito" w:hAnsi="Nunito"/>
          <w:sz w:val="20"/>
          <w:szCs w:val="20"/>
        </w:rPr>
      </w:pPr>
      <w:r w:rsidDel="00000000" w:rsidR="00000000" w:rsidRPr="00000000">
        <w:rPr>
          <w:rFonts w:ascii="Nunito" w:cs="Nunito" w:eastAsia="Nunito" w:hAnsi="Nunito"/>
          <w:sz w:val="20"/>
          <w:szCs w:val="20"/>
          <w:rtl w:val="0"/>
        </w:rPr>
        <w:t xml:space="preserve">Quel que soit le point de départ du projet, tous les participants doivent suivre le processus complet de développement, débutant par un document de plan, suivi d’un traitement complet, puis d’une bande-annonce de 2 à 3 minutes. Si un scénariste apporte un projet existant — même avec un traitement plus abouti — il sera traité comme matériel de base. Le processus de développement recommencera à partir de ce matériel pour repenser, retravailler et raffiner le projet.</w:t>
      </w:r>
    </w:p>
    <w:p w:rsidR="00000000" w:rsidDel="00000000" w:rsidP="00000000" w:rsidRDefault="00000000" w:rsidRPr="00000000" w14:paraId="00000026">
      <w:pPr>
        <w:widowControl w:val="0"/>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27">
      <w:pPr>
        <w:widowControl w:val="0"/>
        <w:rPr>
          <w:rFonts w:ascii="Nunito" w:cs="Nunito" w:eastAsia="Nunito" w:hAnsi="Nunito"/>
          <w:sz w:val="20"/>
          <w:szCs w:val="20"/>
        </w:rPr>
      </w:pPr>
      <w:r w:rsidDel="00000000" w:rsidR="00000000" w:rsidRPr="00000000">
        <w:rPr>
          <w:rFonts w:ascii="Nunito" w:cs="Nunito" w:eastAsia="Nunito" w:hAnsi="Nunito"/>
          <w:sz w:val="20"/>
          <w:szCs w:val="20"/>
          <w:rtl w:val="0"/>
        </w:rPr>
        <w:t xml:space="preserve">Lors de la préparation de votre proposition, veuillez inclure les informations suivantes dans un seul document, clairement étiqueté "</w:t>
      </w:r>
      <w:r w:rsidDel="00000000" w:rsidR="00000000" w:rsidRPr="00000000">
        <w:rPr>
          <w:rFonts w:ascii="Nunito" w:cs="Nunito" w:eastAsia="Nunito" w:hAnsi="Nunito"/>
          <w:b w:val="1"/>
          <w:sz w:val="20"/>
          <w:szCs w:val="20"/>
          <w:rtl w:val="0"/>
        </w:rPr>
        <w:t xml:space="preserve">Application principale</w:t>
      </w:r>
      <w:r w:rsidDel="00000000" w:rsidR="00000000" w:rsidRPr="00000000">
        <w:rPr>
          <w:rFonts w:ascii="Nunito" w:cs="Nunito" w:eastAsia="Nunito" w:hAnsi="Nunito"/>
          <w:sz w:val="20"/>
          <w:szCs w:val="20"/>
          <w:rtl w:val="0"/>
        </w:rPr>
        <w:t xml:space="preserve">" : </w:t>
      </w:r>
    </w:p>
    <w:p w:rsidR="00000000" w:rsidDel="00000000" w:rsidP="00000000" w:rsidRDefault="00000000" w:rsidRPr="00000000" w14:paraId="00000028">
      <w:pPr>
        <w:widowControl w:val="0"/>
        <w:numPr>
          <w:ilvl w:val="0"/>
          <w:numId w:val="3"/>
        </w:numPr>
        <w:ind w:left="72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Décrire l'objectif du documentaire, le public cible, votre lien avec les thèmes et/ou sujets du documentaire, et votre angle/perspective unique. </w:t>
      </w:r>
    </w:p>
    <w:p w:rsidR="00000000" w:rsidDel="00000000" w:rsidP="00000000" w:rsidRDefault="00000000" w:rsidRPr="00000000" w14:paraId="00000029">
      <w:pPr>
        <w:widowControl w:val="0"/>
        <w:numPr>
          <w:ilvl w:val="0"/>
          <w:numId w:val="3"/>
        </w:numPr>
        <w:ind w:left="72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Inclure un bref résumé, les objectifs et l'impact potentiel. </w:t>
      </w:r>
    </w:p>
    <w:p w:rsidR="00000000" w:rsidDel="00000000" w:rsidP="00000000" w:rsidRDefault="00000000" w:rsidRPr="00000000" w14:paraId="0000002A">
      <w:pPr>
        <w:widowControl w:val="0"/>
        <w:numPr>
          <w:ilvl w:val="0"/>
          <w:numId w:val="3"/>
        </w:numPr>
        <w:ind w:left="72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Expliquez comment vous avez identifié un ou plusieurs sujets qui sont intéressants et qui méritent d'être explorés.</w:t>
      </w:r>
    </w:p>
    <w:p w:rsidR="00000000" w:rsidDel="00000000" w:rsidP="00000000" w:rsidRDefault="00000000" w:rsidRPr="00000000" w14:paraId="0000002B">
      <w:pPr>
        <w:numPr>
          <w:ilvl w:val="0"/>
          <w:numId w:val="3"/>
        </w:numPr>
        <w:ind w:left="72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Une lettre de motivation expliquant votre parcours, les raisons de votre intérêt pour ce programme et la manière dont votre perspective en tant que scénariste Noir ou racisé influence votre façon de raconter des histoires. Parlez-nous de vous et de l'expérience, des relations et des compétences que vous apportez à cette histoire. N'oubliez pas d'inclure le contexte de votre travail en tant que narrateur Noir ou racisé. (500 mots max.)</w:t>
      </w:r>
    </w:p>
    <w:p w:rsidR="00000000" w:rsidDel="00000000" w:rsidP="00000000" w:rsidRDefault="00000000" w:rsidRPr="00000000" w14:paraId="0000002C">
      <w:pPr>
        <w:numPr>
          <w:ilvl w:val="0"/>
          <w:numId w:val="3"/>
        </w:numPr>
        <w:spacing w:after="0" w:afterAutospacing="0"/>
        <w:ind w:left="72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Des courtes biographies et les crédits majeurs des principaux créateurs identifient clairement leur rôle dans le projet (les listes sont acceptées).</w:t>
      </w:r>
    </w:p>
    <w:p w:rsidR="00000000" w:rsidDel="00000000" w:rsidP="00000000" w:rsidRDefault="00000000" w:rsidRPr="00000000" w14:paraId="0000002D">
      <w:pPr>
        <w:numPr>
          <w:ilvl w:val="0"/>
          <w:numId w:val="3"/>
        </w:numPr>
        <w:spacing w:after="0" w:afterAutospacing="0" w:before="0" w:beforeAutospacing="0" w:lineRule="auto"/>
        <w:ind w:left="72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Confirmation écrite de votre capacité à respecter le calendrier et les exigences du programme, y compris la participation aux ateliers, aux réunions, au programme </w:t>
      </w:r>
      <w:hyperlink r:id="rId7">
        <w:r w:rsidDel="00000000" w:rsidR="00000000" w:rsidRPr="00000000">
          <w:rPr>
            <w:rFonts w:ascii="Nunito" w:cs="Nunito" w:eastAsia="Nunito" w:hAnsi="Nunito"/>
            <w:color w:val="1155cc"/>
            <w:sz w:val="20"/>
            <w:szCs w:val="20"/>
            <w:u w:val="single"/>
            <w:rtl w:val="0"/>
          </w:rPr>
          <w:t xml:space="preserve">Breakthrough du Doc Institute</w:t>
        </w:r>
      </w:hyperlink>
      <w:r w:rsidDel="00000000" w:rsidR="00000000" w:rsidRPr="00000000">
        <w:rPr>
          <w:rFonts w:ascii="Nunito" w:cs="Nunito" w:eastAsia="Nunito" w:hAnsi="Nunito"/>
          <w:sz w:val="20"/>
          <w:szCs w:val="20"/>
          <w:rtl w:val="0"/>
        </w:rPr>
        <w:t xml:space="preserve">, aux événements de l’industrie Hot Docs (à confirmer), ainsi que les délais des produits livrables.</w:t>
      </w:r>
    </w:p>
    <w:p w:rsidR="00000000" w:rsidDel="00000000" w:rsidP="00000000" w:rsidRDefault="00000000" w:rsidRPr="00000000" w14:paraId="0000002E">
      <w:pPr>
        <w:numPr>
          <w:ilvl w:val="0"/>
          <w:numId w:val="3"/>
        </w:numPr>
        <w:ind w:left="72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Documents supplémentaires à télécharger :</w:t>
      </w:r>
    </w:p>
    <w:p w:rsidR="00000000" w:rsidDel="00000000" w:rsidP="00000000" w:rsidRDefault="00000000" w:rsidRPr="00000000" w14:paraId="0000002F">
      <w:pPr>
        <w:widowControl w:val="0"/>
        <w:numPr>
          <w:ilvl w:val="0"/>
          <w:numId w:val="4"/>
        </w:numPr>
        <w:ind w:left="144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Un CV à jour mettant en évidence votre expérience en écriture, compétences pertinentes, et tout travail antérieur dans l'industrie illustrant votre gamme et vos compétences.</w:t>
      </w:r>
    </w:p>
    <w:p w:rsidR="00000000" w:rsidDel="00000000" w:rsidP="00000000" w:rsidRDefault="00000000" w:rsidRPr="00000000" w14:paraId="00000030">
      <w:pPr>
        <w:numPr>
          <w:ilvl w:val="0"/>
          <w:numId w:val="4"/>
        </w:numPr>
        <w:ind w:left="144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Inclure un résumé d'une page d'un film documentaire qui a été précédemment diffusé à la télévision, sorti en salle ou présenté en avant-première lors d'un festival international du film; </w:t>
      </w:r>
      <w:hyperlink r:id="rId8">
        <w:r w:rsidDel="00000000" w:rsidR="00000000" w:rsidRPr="00000000">
          <w:rPr>
            <w:rFonts w:ascii="Nunito" w:cs="Nunito" w:eastAsia="Nunito" w:hAnsi="Nunito"/>
            <w:color w:val="1155cc"/>
            <w:sz w:val="20"/>
            <w:szCs w:val="20"/>
            <w:highlight w:val="white"/>
            <w:u w:val="single"/>
            <w:rtl w:val="0"/>
          </w:rPr>
          <w:t xml:space="preserve">Liste des festivals éligibles</w:t>
        </w:r>
      </w:hyperlink>
      <w:r w:rsidDel="00000000" w:rsidR="00000000" w:rsidRPr="00000000">
        <w:rPr>
          <w:rFonts w:ascii="Nunito" w:cs="Nunito" w:eastAsia="Nunito" w:hAnsi="Nunito"/>
          <w:sz w:val="20"/>
          <w:szCs w:val="20"/>
          <w:rtl w:val="0"/>
        </w:rPr>
        <w:t xml:space="preserve">.</w:t>
      </w:r>
    </w:p>
    <w:p w:rsidR="00000000" w:rsidDel="00000000" w:rsidP="00000000" w:rsidRDefault="00000000" w:rsidRPr="00000000" w14:paraId="00000031">
      <w:pPr>
        <w:numPr>
          <w:ilvl w:val="1"/>
          <w:numId w:val="4"/>
        </w:numPr>
        <w:ind w:left="216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Vous devez indiquer votre crédit dans le film, les dates de diffusion, de sortie ou de première, ainsi que le nom du diffuseur.</w:t>
      </w:r>
    </w:p>
    <w:p w:rsidR="00000000" w:rsidDel="00000000" w:rsidP="00000000" w:rsidRDefault="00000000" w:rsidRPr="00000000" w14:paraId="00000032">
      <w:pPr>
        <w:numPr>
          <w:ilvl w:val="1"/>
          <w:numId w:val="4"/>
        </w:numPr>
        <w:ind w:left="2160" w:hanging="360"/>
        <w:rPr>
          <w:rFonts w:ascii="Nunito" w:cs="Nunito" w:eastAsia="Nunito" w:hAnsi="Nunito"/>
          <w:sz w:val="20"/>
          <w:szCs w:val="20"/>
        </w:rPr>
      </w:pPr>
      <w:r w:rsidDel="00000000" w:rsidR="00000000" w:rsidRPr="00000000">
        <w:rPr>
          <w:rFonts w:ascii="Nunito" w:cs="Nunito" w:eastAsia="Nunito" w:hAnsi="Nunito"/>
          <w:i w:val="1"/>
          <w:sz w:val="20"/>
          <w:szCs w:val="20"/>
          <w:rtl w:val="0"/>
        </w:rPr>
        <w:t xml:space="preserve">Vous pouvez joindre un document de présentation (pitch) à votre candidature.</w:t>
      </w:r>
    </w:p>
    <w:p w:rsidR="00000000" w:rsidDel="00000000" w:rsidP="00000000" w:rsidRDefault="00000000" w:rsidRPr="00000000" w14:paraId="00000033">
      <w:pPr>
        <w:widowControl w:val="0"/>
        <w:numPr>
          <w:ilvl w:val="1"/>
          <w:numId w:val="3"/>
        </w:numPr>
        <w:ind w:left="1440" w:hanging="360"/>
        <w:rPr>
          <w:rFonts w:ascii="Nunito" w:cs="Nunito" w:eastAsia="Nunito" w:hAnsi="Nunito"/>
          <w:sz w:val="20"/>
          <w:szCs w:val="20"/>
        </w:rPr>
      </w:pPr>
      <w:r w:rsidDel="00000000" w:rsidR="00000000" w:rsidRPr="00000000">
        <w:rPr>
          <w:rFonts w:ascii="Nunito" w:cs="Nunito" w:eastAsia="Nunito" w:hAnsi="Nunito"/>
          <w:sz w:val="20"/>
          <w:szCs w:val="20"/>
          <w:rtl w:val="0"/>
        </w:rPr>
        <w:t xml:space="preserve">Formulaire d’attestation complété.</w:t>
      </w:r>
    </w:p>
    <w:p w:rsidR="00000000" w:rsidDel="00000000" w:rsidP="00000000" w:rsidRDefault="00000000" w:rsidRPr="00000000" w14:paraId="00000034">
      <w:pPr>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35">
      <w:pPr>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36">
      <w:pPr>
        <w:rPr>
          <w:rFonts w:ascii="Nunito" w:cs="Nunito" w:eastAsia="Nunito" w:hAnsi="Nunito"/>
          <w:b w:val="1"/>
          <w:sz w:val="26"/>
          <w:szCs w:val="26"/>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Nuni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docinstitute.com/programs/breakthrough-lab/" TargetMode="External"/><Relationship Id="rId8" Type="http://schemas.openxmlformats.org/officeDocument/2006/relationships/hyperlink" Target="https://www.academy.ca/wp-content/uploads/2024/09/2025-Canadian-Screen-Awards-Eligible-Festivals-Online-Platforms-List.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unito-regular.ttf"/><Relationship Id="rId2" Type="http://schemas.openxmlformats.org/officeDocument/2006/relationships/font" Target="fonts/Nunito-bold.ttf"/><Relationship Id="rId3" Type="http://schemas.openxmlformats.org/officeDocument/2006/relationships/font" Target="fonts/Nunito-italic.ttf"/><Relationship Id="rId4" Type="http://schemas.openxmlformats.org/officeDocument/2006/relationships/font" Target="fonts/Nuni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